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1310" w:type="dxa"/>
        <w:tblLayout w:type="fixed"/>
        <w:tblLook w:val="04A0"/>
      </w:tblPr>
      <w:tblGrid>
        <w:gridCol w:w="5104"/>
        <w:gridCol w:w="851"/>
        <w:gridCol w:w="605"/>
        <w:gridCol w:w="605"/>
        <w:gridCol w:w="1766"/>
        <w:gridCol w:w="823"/>
        <w:gridCol w:w="1303"/>
      </w:tblGrid>
      <w:tr w:rsidR="00301A76" w:rsidRPr="009E5E79" w:rsidTr="009E5E79">
        <w:trPr>
          <w:trHeight w:val="20"/>
        </w:trPr>
        <w:tc>
          <w:tcPr>
            <w:tcW w:w="5104" w:type="dxa"/>
            <w:tcBorders>
              <w:top w:val="nil"/>
              <w:left w:val="nil"/>
              <w:bottom w:val="nil"/>
              <w:right w:val="nil"/>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5953" w:type="dxa"/>
            <w:gridSpan w:val="6"/>
            <w:tcBorders>
              <w:top w:val="nil"/>
              <w:left w:val="nil"/>
              <w:bottom w:val="nil"/>
              <w:right w:val="nil"/>
            </w:tcBorders>
            <w:shd w:val="clear" w:color="auto" w:fill="auto"/>
            <w:noWrap/>
            <w:vAlign w:val="bottom"/>
            <w:hideMark/>
          </w:tcPr>
          <w:p w:rsidR="00301A76" w:rsidRPr="009E5E79" w:rsidRDefault="00301A76" w:rsidP="009E5E79">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Приложение</w:t>
            </w:r>
            <w:r w:rsidR="00A32EA2" w:rsidRPr="009E5E79">
              <w:rPr>
                <w:rFonts w:ascii="Times New Roman" w:eastAsia="Times New Roman" w:hAnsi="Times New Roman" w:cs="Times New Roman"/>
                <w:sz w:val="24"/>
                <w:szCs w:val="24"/>
                <w:lang w:eastAsia="ru-RU"/>
              </w:rPr>
              <w:t xml:space="preserve"> 4</w:t>
            </w:r>
          </w:p>
        </w:tc>
      </w:tr>
      <w:tr w:rsidR="00301A76" w:rsidRPr="009E5E79" w:rsidTr="009E5E79">
        <w:trPr>
          <w:trHeight w:val="20"/>
        </w:trPr>
        <w:tc>
          <w:tcPr>
            <w:tcW w:w="5104" w:type="dxa"/>
            <w:tcBorders>
              <w:top w:val="nil"/>
              <w:left w:val="nil"/>
              <w:bottom w:val="nil"/>
              <w:right w:val="nil"/>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5953" w:type="dxa"/>
            <w:gridSpan w:val="6"/>
            <w:tcBorders>
              <w:top w:val="nil"/>
              <w:left w:val="nil"/>
              <w:bottom w:val="nil"/>
              <w:right w:val="nil"/>
            </w:tcBorders>
            <w:shd w:val="clear" w:color="auto" w:fill="auto"/>
            <w:noWrap/>
            <w:vAlign w:val="bottom"/>
            <w:hideMark/>
          </w:tcPr>
          <w:p w:rsidR="00301A76" w:rsidRPr="009E5E79" w:rsidRDefault="00301A76" w:rsidP="009E5E79">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к решению Собрания депутатов</w:t>
            </w:r>
          </w:p>
        </w:tc>
      </w:tr>
      <w:tr w:rsidR="00301A76" w:rsidRPr="009E5E79" w:rsidTr="009E5E79">
        <w:trPr>
          <w:trHeight w:val="20"/>
        </w:trPr>
        <w:tc>
          <w:tcPr>
            <w:tcW w:w="5104"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5953" w:type="dxa"/>
            <w:gridSpan w:val="6"/>
            <w:tcBorders>
              <w:top w:val="nil"/>
              <w:left w:val="nil"/>
              <w:bottom w:val="nil"/>
              <w:right w:val="nil"/>
            </w:tcBorders>
            <w:shd w:val="clear" w:color="auto" w:fill="auto"/>
            <w:noWrap/>
            <w:vAlign w:val="bottom"/>
            <w:hideMark/>
          </w:tcPr>
          <w:p w:rsidR="00301A76" w:rsidRPr="009E5E79" w:rsidRDefault="00301A76" w:rsidP="009E5E79">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Мясниковского района</w:t>
            </w:r>
          </w:p>
        </w:tc>
      </w:tr>
      <w:tr w:rsidR="00301A76" w:rsidRPr="009E5E79" w:rsidTr="009E5E79">
        <w:trPr>
          <w:trHeight w:val="20"/>
        </w:trPr>
        <w:tc>
          <w:tcPr>
            <w:tcW w:w="5104"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5953" w:type="dxa"/>
            <w:gridSpan w:val="6"/>
            <w:tcBorders>
              <w:top w:val="nil"/>
              <w:left w:val="nil"/>
              <w:bottom w:val="nil"/>
              <w:right w:val="nil"/>
            </w:tcBorders>
            <w:shd w:val="clear" w:color="auto" w:fill="auto"/>
            <w:noWrap/>
            <w:vAlign w:val="bottom"/>
            <w:hideMark/>
          </w:tcPr>
          <w:p w:rsidR="00301A76" w:rsidRPr="009E5E79" w:rsidRDefault="00301A76" w:rsidP="009E5E79">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от </w:t>
            </w:r>
            <w:r w:rsidR="009E5E79">
              <w:rPr>
                <w:rFonts w:ascii="Times New Roman" w:eastAsia="Times New Roman" w:hAnsi="Times New Roman" w:cs="Times New Roman"/>
                <w:sz w:val="24"/>
                <w:szCs w:val="24"/>
                <w:lang w:eastAsia="ru-RU"/>
              </w:rPr>
              <w:t xml:space="preserve">05.10.2016г. </w:t>
            </w:r>
            <w:r w:rsidRPr="009E5E79">
              <w:rPr>
                <w:rFonts w:ascii="Times New Roman" w:eastAsia="Times New Roman" w:hAnsi="Times New Roman" w:cs="Times New Roman"/>
                <w:sz w:val="24"/>
                <w:szCs w:val="24"/>
                <w:lang w:eastAsia="ru-RU"/>
              </w:rPr>
              <w:t>№</w:t>
            </w:r>
            <w:r w:rsidR="009E5E79">
              <w:rPr>
                <w:rFonts w:ascii="Times New Roman" w:eastAsia="Times New Roman" w:hAnsi="Times New Roman" w:cs="Times New Roman"/>
                <w:sz w:val="24"/>
                <w:szCs w:val="24"/>
                <w:lang w:eastAsia="ru-RU"/>
              </w:rPr>
              <w:t xml:space="preserve"> 95</w:t>
            </w:r>
          </w:p>
        </w:tc>
      </w:tr>
      <w:tr w:rsidR="00301A76" w:rsidRPr="009E5E79" w:rsidTr="009E5E79">
        <w:trPr>
          <w:trHeight w:val="20"/>
        </w:trPr>
        <w:tc>
          <w:tcPr>
            <w:tcW w:w="5104"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5953" w:type="dxa"/>
            <w:gridSpan w:val="6"/>
            <w:tcBorders>
              <w:top w:val="nil"/>
              <w:left w:val="nil"/>
              <w:bottom w:val="nil"/>
              <w:right w:val="nil"/>
            </w:tcBorders>
            <w:shd w:val="clear" w:color="auto" w:fill="auto"/>
            <w:noWrap/>
            <w:vAlign w:val="bottom"/>
            <w:hideMark/>
          </w:tcPr>
          <w:p w:rsidR="00301A76" w:rsidRPr="009E5E79" w:rsidRDefault="00301A76" w:rsidP="009E5E79">
            <w:pPr>
              <w:spacing w:after="0" w:line="240" w:lineRule="auto"/>
              <w:jc w:val="right"/>
              <w:rPr>
                <w:rFonts w:ascii="Times New Roman" w:eastAsia="Times New Roman" w:hAnsi="Times New Roman" w:cs="Times New Roman"/>
                <w:sz w:val="24"/>
                <w:szCs w:val="24"/>
                <w:lang w:eastAsia="ru-RU"/>
              </w:rPr>
            </w:pPr>
          </w:p>
        </w:tc>
      </w:tr>
      <w:tr w:rsidR="00301A76" w:rsidRPr="009E5E79" w:rsidTr="009E5E79">
        <w:trPr>
          <w:trHeight w:val="20"/>
        </w:trPr>
        <w:tc>
          <w:tcPr>
            <w:tcW w:w="5104"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5953" w:type="dxa"/>
            <w:gridSpan w:val="6"/>
            <w:tcBorders>
              <w:top w:val="nil"/>
              <w:left w:val="nil"/>
              <w:bottom w:val="nil"/>
              <w:right w:val="nil"/>
            </w:tcBorders>
            <w:shd w:val="clear" w:color="auto" w:fill="auto"/>
            <w:noWrap/>
            <w:vAlign w:val="bottom"/>
            <w:hideMark/>
          </w:tcPr>
          <w:p w:rsidR="00301A76" w:rsidRPr="009E5E79" w:rsidRDefault="00301A76" w:rsidP="009E5E79">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Приложение</w:t>
            </w:r>
            <w:r w:rsidR="00A32EA2" w:rsidRPr="009E5E79">
              <w:rPr>
                <w:rFonts w:ascii="Times New Roman" w:eastAsia="Times New Roman" w:hAnsi="Times New Roman" w:cs="Times New Roman"/>
                <w:sz w:val="24"/>
                <w:szCs w:val="24"/>
                <w:lang w:eastAsia="ru-RU"/>
              </w:rPr>
              <w:t xml:space="preserve"> 9</w:t>
            </w:r>
          </w:p>
        </w:tc>
      </w:tr>
      <w:tr w:rsidR="00301A76" w:rsidRPr="009E5E79" w:rsidTr="009E5E79">
        <w:trPr>
          <w:trHeight w:val="20"/>
        </w:trPr>
        <w:tc>
          <w:tcPr>
            <w:tcW w:w="5104"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5953" w:type="dxa"/>
            <w:gridSpan w:val="6"/>
            <w:tcBorders>
              <w:top w:val="nil"/>
              <w:left w:val="nil"/>
              <w:bottom w:val="nil"/>
              <w:right w:val="nil"/>
            </w:tcBorders>
            <w:shd w:val="clear" w:color="auto" w:fill="auto"/>
            <w:noWrap/>
            <w:vAlign w:val="bottom"/>
            <w:hideMark/>
          </w:tcPr>
          <w:p w:rsidR="00301A76" w:rsidRPr="009E5E79" w:rsidRDefault="00301A76" w:rsidP="009E5E79">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к решению Собрания депутатов</w:t>
            </w:r>
          </w:p>
        </w:tc>
      </w:tr>
      <w:tr w:rsidR="00301A76" w:rsidRPr="009E5E79" w:rsidTr="009E5E79">
        <w:trPr>
          <w:trHeight w:val="20"/>
        </w:trPr>
        <w:tc>
          <w:tcPr>
            <w:tcW w:w="5104"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5953" w:type="dxa"/>
            <w:gridSpan w:val="6"/>
            <w:tcBorders>
              <w:top w:val="nil"/>
              <w:left w:val="nil"/>
              <w:bottom w:val="nil"/>
              <w:right w:val="nil"/>
            </w:tcBorders>
            <w:shd w:val="clear" w:color="auto" w:fill="auto"/>
            <w:noWrap/>
            <w:vAlign w:val="bottom"/>
            <w:hideMark/>
          </w:tcPr>
          <w:p w:rsidR="00301A76" w:rsidRPr="009E5E79" w:rsidRDefault="00301A76" w:rsidP="009E5E79">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Мясниковского района</w:t>
            </w:r>
          </w:p>
        </w:tc>
      </w:tr>
      <w:tr w:rsidR="00301A76" w:rsidRPr="009E5E79" w:rsidTr="009E5E79">
        <w:trPr>
          <w:trHeight w:val="20"/>
        </w:trPr>
        <w:tc>
          <w:tcPr>
            <w:tcW w:w="5104"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5953" w:type="dxa"/>
            <w:gridSpan w:val="6"/>
            <w:tcBorders>
              <w:top w:val="nil"/>
              <w:left w:val="nil"/>
              <w:bottom w:val="nil"/>
              <w:right w:val="nil"/>
            </w:tcBorders>
            <w:shd w:val="clear" w:color="auto" w:fill="auto"/>
            <w:noWrap/>
            <w:vAlign w:val="bottom"/>
            <w:hideMark/>
          </w:tcPr>
          <w:p w:rsidR="00301A76" w:rsidRPr="009E5E79" w:rsidRDefault="00301A76" w:rsidP="009E5E79">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«О бюджете Мясниковского района на 2016 год»</w:t>
            </w:r>
          </w:p>
        </w:tc>
      </w:tr>
      <w:tr w:rsidR="00301A76" w:rsidRPr="009E5E79" w:rsidTr="009E5E79">
        <w:trPr>
          <w:trHeight w:val="20"/>
        </w:trPr>
        <w:tc>
          <w:tcPr>
            <w:tcW w:w="5104"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5953" w:type="dxa"/>
            <w:gridSpan w:val="6"/>
            <w:tcBorders>
              <w:top w:val="nil"/>
              <w:left w:val="nil"/>
              <w:bottom w:val="nil"/>
              <w:right w:val="nil"/>
            </w:tcBorders>
            <w:shd w:val="clear" w:color="auto" w:fill="auto"/>
            <w:noWrap/>
            <w:vAlign w:val="bottom"/>
            <w:hideMark/>
          </w:tcPr>
          <w:p w:rsidR="00301A76" w:rsidRPr="009E5E79" w:rsidRDefault="00301A76" w:rsidP="009E5E79">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от 25.12.2015 г № 50</w:t>
            </w:r>
          </w:p>
        </w:tc>
      </w:tr>
      <w:tr w:rsidR="00301A76" w:rsidRPr="009E5E79" w:rsidTr="009E5E79">
        <w:trPr>
          <w:trHeight w:val="20"/>
        </w:trPr>
        <w:tc>
          <w:tcPr>
            <w:tcW w:w="5104"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5953" w:type="dxa"/>
            <w:gridSpan w:val="6"/>
            <w:tcBorders>
              <w:top w:val="nil"/>
              <w:left w:val="nil"/>
              <w:bottom w:val="nil"/>
              <w:right w:val="nil"/>
            </w:tcBorders>
            <w:shd w:val="clear" w:color="auto" w:fill="auto"/>
            <w:noWrap/>
            <w:vAlign w:val="bottom"/>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p>
        </w:tc>
      </w:tr>
      <w:tr w:rsidR="00301A76" w:rsidRPr="009E5E79" w:rsidTr="009E5E79">
        <w:trPr>
          <w:trHeight w:val="20"/>
        </w:trPr>
        <w:tc>
          <w:tcPr>
            <w:tcW w:w="11057" w:type="dxa"/>
            <w:gridSpan w:val="7"/>
            <w:tcBorders>
              <w:top w:val="nil"/>
              <w:left w:val="nil"/>
              <w:bottom w:val="nil"/>
              <w:right w:val="nil"/>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b/>
                <w:bCs/>
                <w:sz w:val="24"/>
                <w:szCs w:val="24"/>
                <w:lang w:eastAsia="ru-RU"/>
              </w:rPr>
            </w:pPr>
            <w:r w:rsidRPr="009E5E79">
              <w:rPr>
                <w:rFonts w:ascii="Times New Roman" w:eastAsia="Times New Roman" w:hAnsi="Times New Roman" w:cs="Times New Roman"/>
                <w:b/>
                <w:bCs/>
                <w:sz w:val="24"/>
                <w:szCs w:val="24"/>
                <w:lang w:eastAsia="ru-RU"/>
              </w:rPr>
              <w:t>Ведомственная структура расходов бюджета Мясниковского района</w:t>
            </w:r>
          </w:p>
        </w:tc>
      </w:tr>
      <w:tr w:rsidR="00301A76" w:rsidRPr="009E5E79" w:rsidTr="009E5E79">
        <w:trPr>
          <w:trHeight w:val="20"/>
        </w:trPr>
        <w:tc>
          <w:tcPr>
            <w:tcW w:w="11057" w:type="dxa"/>
            <w:gridSpan w:val="7"/>
            <w:tcBorders>
              <w:top w:val="nil"/>
              <w:left w:val="nil"/>
              <w:bottom w:val="nil"/>
              <w:right w:val="nil"/>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b/>
                <w:bCs/>
                <w:sz w:val="24"/>
                <w:szCs w:val="24"/>
                <w:lang w:eastAsia="ru-RU"/>
              </w:rPr>
            </w:pPr>
            <w:r w:rsidRPr="009E5E79">
              <w:rPr>
                <w:rFonts w:ascii="Times New Roman" w:eastAsia="Times New Roman" w:hAnsi="Times New Roman" w:cs="Times New Roman"/>
                <w:b/>
                <w:bCs/>
                <w:sz w:val="24"/>
                <w:szCs w:val="24"/>
                <w:lang w:eastAsia="ru-RU"/>
              </w:rPr>
              <w:t xml:space="preserve"> на 2016 год</w:t>
            </w:r>
          </w:p>
        </w:tc>
      </w:tr>
      <w:tr w:rsidR="00301A76" w:rsidRPr="009E5E79" w:rsidTr="009E5E79">
        <w:trPr>
          <w:trHeight w:val="20"/>
        </w:trPr>
        <w:tc>
          <w:tcPr>
            <w:tcW w:w="5104" w:type="dxa"/>
            <w:tcBorders>
              <w:top w:val="nil"/>
              <w:left w:val="nil"/>
              <w:bottom w:val="nil"/>
              <w:right w:val="nil"/>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1766"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823"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1303"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r>
      <w:tr w:rsidR="00301A76" w:rsidRPr="009E5E79" w:rsidTr="009E5E79">
        <w:trPr>
          <w:trHeight w:val="20"/>
        </w:trPr>
        <w:tc>
          <w:tcPr>
            <w:tcW w:w="5104" w:type="dxa"/>
            <w:tcBorders>
              <w:top w:val="nil"/>
              <w:left w:val="nil"/>
              <w:bottom w:val="nil"/>
              <w:right w:val="nil"/>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vAlign w:val="bottom"/>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p>
        </w:tc>
        <w:tc>
          <w:tcPr>
            <w:tcW w:w="3892" w:type="dxa"/>
            <w:gridSpan w:val="3"/>
            <w:tcBorders>
              <w:top w:val="nil"/>
              <w:left w:val="nil"/>
              <w:bottom w:val="nil"/>
              <w:right w:val="nil"/>
            </w:tcBorders>
            <w:shd w:val="clear" w:color="auto" w:fill="auto"/>
            <w:noWrap/>
            <w:vAlign w:val="bottom"/>
            <w:hideMark/>
          </w:tcPr>
          <w:p w:rsidR="00301A76" w:rsidRPr="009E5E79" w:rsidRDefault="00301A76" w:rsidP="00301A76">
            <w:pPr>
              <w:spacing w:after="0" w:line="240" w:lineRule="auto"/>
              <w:jc w:val="right"/>
              <w:rPr>
                <w:rFonts w:ascii="Times New Roman" w:eastAsia="Times New Roman" w:hAnsi="Times New Roman" w:cs="Times New Roman"/>
                <w:b/>
                <w:bCs/>
                <w:sz w:val="24"/>
                <w:szCs w:val="24"/>
                <w:lang w:eastAsia="ru-RU"/>
              </w:rPr>
            </w:pPr>
            <w:r w:rsidRPr="009E5E79">
              <w:rPr>
                <w:rFonts w:ascii="Times New Roman" w:eastAsia="Times New Roman" w:hAnsi="Times New Roman" w:cs="Times New Roman"/>
                <w:b/>
                <w:bCs/>
                <w:sz w:val="24"/>
                <w:szCs w:val="24"/>
                <w:lang w:eastAsia="ru-RU"/>
              </w:rPr>
              <w:t>(тыс. рублей)</w:t>
            </w:r>
          </w:p>
        </w:tc>
      </w:tr>
      <w:tr w:rsidR="00301A76" w:rsidRPr="009E5E79" w:rsidTr="009E5E79">
        <w:trPr>
          <w:trHeight w:val="20"/>
        </w:trPr>
        <w:tc>
          <w:tcPr>
            <w:tcW w:w="51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1A76" w:rsidRPr="009E5E79" w:rsidRDefault="00301A76" w:rsidP="00301A76">
            <w:pPr>
              <w:spacing w:after="0" w:line="240" w:lineRule="auto"/>
              <w:jc w:val="center"/>
              <w:rPr>
                <w:rFonts w:ascii="Times New Roman" w:eastAsia="Times New Roman" w:hAnsi="Times New Roman" w:cs="Times New Roman"/>
                <w:b/>
                <w:bCs/>
                <w:color w:val="000000"/>
                <w:sz w:val="24"/>
                <w:szCs w:val="24"/>
                <w:lang w:eastAsia="ru-RU"/>
              </w:rPr>
            </w:pPr>
            <w:r w:rsidRPr="009E5E79">
              <w:rPr>
                <w:rFonts w:ascii="Times New Roman" w:eastAsia="Times New Roman" w:hAnsi="Times New Roman" w:cs="Times New Roman"/>
                <w:b/>
                <w:bCs/>
                <w:color w:val="000000"/>
                <w:sz w:val="24"/>
                <w:szCs w:val="24"/>
                <w:lang w:eastAsia="ru-RU"/>
              </w:rPr>
              <w:t>Наименование</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301A76" w:rsidRPr="009E5E79" w:rsidRDefault="00301A76" w:rsidP="00301A76">
            <w:pPr>
              <w:spacing w:after="0" w:line="240" w:lineRule="auto"/>
              <w:jc w:val="center"/>
              <w:rPr>
                <w:rFonts w:ascii="Times New Roman" w:eastAsia="Times New Roman" w:hAnsi="Times New Roman" w:cs="Times New Roman"/>
                <w:b/>
                <w:bCs/>
                <w:color w:val="000000"/>
                <w:sz w:val="24"/>
                <w:szCs w:val="24"/>
                <w:lang w:eastAsia="ru-RU"/>
              </w:rPr>
            </w:pPr>
            <w:r w:rsidRPr="009E5E79">
              <w:rPr>
                <w:rFonts w:ascii="Times New Roman" w:eastAsia="Times New Roman" w:hAnsi="Times New Roman" w:cs="Times New Roman"/>
                <w:b/>
                <w:bCs/>
                <w:color w:val="000000"/>
                <w:sz w:val="24"/>
                <w:szCs w:val="24"/>
                <w:lang w:eastAsia="ru-RU"/>
              </w:rPr>
              <w:t>Мин</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301A76" w:rsidRPr="009E5E79" w:rsidRDefault="00301A76" w:rsidP="00301A76">
            <w:pPr>
              <w:spacing w:after="0" w:line="240" w:lineRule="auto"/>
              <w:jc w:val="center"/>
              <w:rPr>
                <w:rFonts w:ascii="Times New Roman" w:eastAsia="Times New Roman" w:hAnsi="Times New Roman" w:cs="Times New Roman"/>
                <w:b/>
                <w:bCs/>
                <w:color w:val="000000"/>
                <w:sz w:val="24"/>
                <w:szCs w:val="24"/>
                <w:lang w:eastAsia="ru-RU"/>
              </w:rPr>
            </w:pPr>
            <w:r w:rsidRPr="009E5E79">
              <w:rPr>
                <w:rFonts w:ascii="Times New Roman" w:eastAsia="Times New Roman" w:hAnsi="Times New Roman" w:cs="Times New Roman"/>
                <w:b/>
                <w:bCs/>
                <w:color w:val="000000"/>
                <w:sz w:val="24"/>
                <w:szCs w:val="24"/>
                <w:lang w:eastAsia="ru-RU"/>
              </w:rPr>
              <w:t>Рз</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301A76" w:rsidRPr="009E5E79" w:rsidRDefault="00301A76" w:rsidP="00301A76">
            <w:pPr>
              <w:spacing w:after="0" w:line="240" w:lineRule="auto"/>
              <w:jc w:val="center"/>
              <w:rPr>
                <w:rFonts w:ascii="Times New Roman" w:eastAsia="Times New Roman" w:hAnsi="Times New Roman" w:cs="Times New Roman"/>
                <w:b/>
                <w:bCs/>
                <w:color w:val="000000"/>
                <w:sz w:val="24"/>
                <w:szCs w:val="24"/>
                <w:lang w:eastAsia="ru-RU"/>
              </w:rPr>
            </w:pPr>
            <w:r w:rsidRPr="009E5E79">
              <w:rPr>
                <w:rFonts w:ascii="Times New Roman" w:eastAsia="Times New Roman" w:hAnsi="Times New Roman" w:cs="Times New Roman"/>
                <w:b/>
                <w:bCs/>
                <w:color w:val="000000"/>
                <w:sz w:val="24"/>
                <w:szCs w:val="24"/>
                <w:lang w:eastAsia="ru-RU"/>
              </w:rPr>
              <w:t>ПР</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rsidR="00301A76" w:rsidRPr="009E5E79" w:rsidRDefault="00301A76" w:rsidP="00301A76">
            <w:pPr>
              <w:spacing w:after="0" w:line="240" w:lineRule="auto"/>
              <w:jc w:val="center"/>
              <w:rPr>
                <w:rFonts w:ascii="Times New Roman" w:eastAsia="Times New Roman" w:hAnsi="Times New Roman" w:cs="Times New Roman"/>
                <w:b/>
                <w:bCs/>
                <w:color w:val="000000"/>
                <w:sz w:val="24"/>
                <w:szCs w:val="24"/>
                <w:lang w:eastAsia="ru-RU"/>
              </w:rPr>
            </w:pPr>
            <w:r w:rsidRPr="009E5E79">
              <w:rPr>
                <w:rFonts w:ascii="Times New Roman" w:eastAsia="Times New Roman" w:hAnsi="Times New Roman" w:cs="Times New Roman"/>
                <w:b/>
                <w:bCs/>
                <w:color w:val="000000"/>
                <w:sz w:val="24"/>
                <w:szCs w:val="24"/>
                <w:lang w:eastAsia="ru-RU"/>
              </w:rPr>
              <w:t>ЦСР</w:t>
            </w:r>
          </w:p>
        </w:tc>
        <w:tc>
          <w:tcPr>
            <w:tcW w:w="823" w:type="dxa"/>
            <w:tcBorders>
              <w:top w:val="single" w:sz="4" w:space="0" w:color="auto"/>
              <w:left w:val="nil"/>
              <w:bottom w:val="single" w:sz="4" w:space="0" w:color="auto"/>
              <w:right w:val="single" w:sz="4" w:space="0" w:color="auto"/>
            </w:tcBorders>
            <w:shd w:val="clear" w:color="auto" w:fill="auto"/>
            <w:noWrap/>
            <w:vAlign w:val="bottom"/>
            <w:hideMark/>
          </w:tcPr>
          <w:p w:rsidR="00301A76" w:rsidRPr="009E5E79" w:rsidRDefault="00301A76" w:rsidP="00301A76">
            <w:pPr>
              <w:spacing w:after="0" w:line="240" w:lineRule="auto"/>
              <w:jc w:val="center"/>
              <w:rPr>
                <w:rFonts w:ascii="Times New Roman" w:eastAsia="Times New Roman" w:hAnsi="Times New Roman" w:cs="Times New Roman"/>
                <w:b/>
                <w:bCs/>
                <w:color w:val="000000"/>
                <w:sz w:val="24"/>
                <w:szCs w:val="24"/>
                <w:lang w:eastAsia="ru-RU"/>
              </w:rPr>
            </w:pPr>
            <w:r w:rsidRPr="009E5E79">
              <w:rPr>
                <w:rFonts w:ascii="Times New Roman" w:eastAsia="Times New Roman" w:hAnsi="Times New Roman" w:cs="Times New Roman"/>
                <w:b/>
                <w:bCs/>
                <w:color w:val="000000"/>
                <w:sz w:val="24"/>
                <w:szCs w:val="24"/>
                <w:lang w:eastAsia="ru-RU"/>
              </w:rPr>
              <w:t>ВР</w:t>
            </w:r>
          </w:p>
        </w:tc>
        <w:tc>
          <w:tcPr>
            <w:tcW w:w="1303" w:type="dxa"/>
            <w:tcBorders>
              <w:top w:val="single" w:sz="4" w:space="0" w:color="auto"/>
              <w:left w:val="nil"/>
              <w:bottom w:val="single" w:sz="4" w:space="0" w:color="auto"/>
              <w:right w:val="single" w:sz="4" w:space="0" w:color="auto"/>
            </w:tcBorders>
            <w:shd w:val="clear" w:color="auto" w:fill="auto"/>
            <w:noWrap/>
            <w:vAlign w:val="bottom"/>
            <w:hideMark/>
          </w:tcPr>
          <w:p w:rsidR="00301A76" w:rsidRPr="009E5E79" w:rsidRDefault="00301A76" w:rsidP="00301A76">
            <w:pPr>
              <w:spacing w:after="0" w:line="240" w:lineRule="auto"/>
              <w:jc w:val="center"/>
              <w:rPr>
                <w:rFonts w:ascii="Times New Roman" w:eastAsia="Times New Roman" w:hAnsi="Times New Roman" w:cs="Times New Roman"/>
                <w:b/>
                <w:bCs/>
                <w:color w:val="000000"/>
                <w:sz w:val="24"/>
                <w:szCs w:val="24"/>
                <w:lang w:eastAsia="ru-RU"/>
              </w:rPr>
            </w:pPr>
            <w:r w:rsidRPr="009E5E79">
              <w:rPr>
                <w:rFonts w:ascii="Times New Roman" w:eastAsia="Times New Roman" w:hAnsi="Times New Roman" w:cs="Times New Roman"/>
                <w:b/>
                <w:bCs/>
                <w:color w:val="000000"/>
                <w:sz w:val="24"/>
                <w:szCs w:val="24"/>
                <w:lang w:eastAsia="ru-RU"/>
              </w:rPr>
              <w:t>Сумма</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ВСЕГО</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960 733,7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Администрация Мясниковского района</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185 568,6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89 1 00 00110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35 314,6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89 1 00 00190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89 1 00 00190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6 868,0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89 1 00 00190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89 9 00 72360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407,4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Субвенция на осуществление полномочий по созданию и обеспечению деятельности </w:t>
            </w:r>
            <w:r w:rsidRPr="009E5E79">
              <w:rPr>
                <w:rFonts w:ascii="Times New Roman" w:eastAsia="Times New Roman" w:hAnsi="Times New Roman" w:cs="Times New Roman"/>
                <w:sz w:val="24"/>
                <w:szCs w:val="24"/>
                <w:lang w:eastAsia="ru-RU"/>
              </w:rPr>
              <w:lastRenderedPageBreak/>
              <w:t>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89 9 00 72360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23,7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89 9 00 72370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407,4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89 9 00 72370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Субвенция на осуществление полномочий по определению в соответствии с частью 1 статьи 11.2 Областного закона от 25 октября 2002 года № 273 - ЗС "Об административных правонарушениях" перечня должностных лиц ,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89 9 00 72390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89 9 00 51200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18,5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w:t>
            </w:r>
            <w:r w:rsidRPr="009E5E79">
              <w:rPr>
                <w:rFonts w:ascii="Times New Roman" w:eastAsia="Times New Roman" w:hAnsi="Times New Roman" w:cs="Times New Roman"/>
                <w:sz w:val="24"/>
                <w:szCs w:val="24"/>
                <w:lang w:eastAsia="ru-RU"/>
              </w:rPr>
              <w:lastRenderedPageBreak/>
              <w:t>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06 2 00 27770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Иные межбюджетные трансферты бюджетам поселений на образование земельных участков с целью развития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06 2 00 85310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298,4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14 1 00 22260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1 578,5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14 2 00 00590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8 631,5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14 2 00 73600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39,4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организацию предоставления областных услуг на базе многофункциональных центров </w:t>
            </w:r>
            <w:r w:rsidRPr="009E5E79">
              <w:rPr>
                <w:rFonts w:ascii="Times New Roman" w:eastAsia="Times New Roman" w:hAnsi="Times New Roman" w:cs="Times New Roman"/>
                <w:sz w:val="24"/>
                <w:szCs w:val="24"/>
                <w:lang w:eastAsia="ru-RU"/>
              </w:rPr>
              <w:lastRenderedPageBreak/>
              <w:t>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14 2 00 74020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64,4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14 2 00 S3600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14 2 00 S4020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осуществление полномочий по подготовке и проведению Всероссийской сельскохозяйственной переписи 2016 года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w:t>
            </w:r>
            <w:r w:rsidRPr="009E5E79">
              <w:rPr>
                <w:rFonts w:ascii="Times New Roman" w:eastAsia="Times New Roman" w:hAnsi="Times New Roman" w:cs="Times New Roman"/>
                <w:sz w:val="24"/>
                <w:szCs w:val="24"/>
                <w:lang w:eastAsia="ru-RU"/>
              </w:rPr>
              <w:lastRenderedPageBreak/>
              <w:t>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16 5 00 53910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1 599,9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17 2 00 23030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18 1 00 22630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18 3 00 22750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89 1 00 99990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384,1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(Премии и гранты)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89 1 00 99990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350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89 1 00 99990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490,0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Резервный фонд Администрации Мясниковского района на финансовое обеспечение непредвиденных расходов в рамках непрограммных расходов органов </w:t>
            </w:r>
            <w:r w:rsidRPr="009E5E79">
              <w:rPr>
                <w:rFonts w:ascii="Times New Roman" w:eastAsia="Times New Roman" w:hAnsi="Times New Roman" w:cs="Times New Roman"/>
                <w:sz w:val="24"/>
                <w:szCs w:val="24"/>
                <w:lang w:eastAsia="ru-RU"/>
              </w:rPr>
              <w:lastRenderedPageBreak/>
              <w:t>местного самоуправления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99 1 00 90130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40,6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99 9 00 72350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125,8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99 9 00 99990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226,1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09 2 00 21680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236,0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трасферты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09 2 00 85260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w:t>
            </w:r>
            <w:r w:rsidRPr="009E5E79">
              <w:rPr>
                <w:rFonts w:ascii="Times New Roman" w:eastAsia="Times New Roman" w:hAnsi="Times New Roman" w:cs="Times New Roman"/>
                <w:sz w:val="24"/>
                <w:szCs w:val="24"/>
                <w:lang w:eastAsia="ru-RU"/>
              </w:rPr>
              <w:lastRenderedPageBreak/>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09 2 00 99990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490,0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09 3 00 21710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09 4 00 00110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732,6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ЕДДС Мясниковского района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09 4 00 22920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41,0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w:t>
            </w:r>
            <w:r w:rsidRPr="009E5E79">
              <w:rPr>
                <w:rFonts w:ascii="Times New Roman" w:eastAsia="Times New Roman" w:hAnsi="Times New Roman" w:cs="Times New Roman"/>
                <w:sz w:val="24"/>
                <w:szCs w:val="24"/>
                <w:lang w:eastAsia="ru-RU"/>
              </w:rPr>
              <w:lastRenderedPageBreak/>
              <w:t>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16 1 00 50410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17 380,2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16 1 00 R0410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1 593,8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Организация подготовки и проведение общественных мероприятий в сфере АПК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16 5 00 22840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w:t>
            </w:r>
            <w:r w:rsidRPr="009E5E79">
              <w:rPr>
                <w:rFonts w:ascii="Times New Roman" w:eastAsia="Times New Roman" w:hAnsi="Times New Roman" w:cs="Times New Roman"/>
                <w:sz w:val="24"/>
                <w:szCs w:val="24"/>
                <w:lang w:eastAsia="ru-RU"/>
              </w:rPr>
              <w:lastRenderedPageBreak/>
              <w:t>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16 5 00 72330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1 222,5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16 5 00 72330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88,8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11 2 00 21890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юридическим лицам (кроме некоммерческих организаций), индивидуальным </w:t>
            </w:r>
            <w:r w:rsidRPr="009E5E79">
              <w:rPr>
                <w:rFonts w:ascii="Times New Roman" w:eastAsia="Times New Roman" w:hAnsi="Times New Roman" w:cs="Times New Roman"/>
                <w:sz w:val="24"/>
                <w:szCs w:val="24"/>
                <w:lang w:eastAsia="ru-RU"/>
              </w:rPr>
              <w:lastRenderedPageBreak/>
              <w:t>предпринимателям, физическим лицам)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15 1 00 68010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15 1 00 20230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проектно-изыскательские работы по капитальному ремонту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15 1 00 22920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(Бюджетные инвестиции)</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15 1 00 54200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21 632,2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15 1 00 73460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9 853,9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15 1 00 73510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3 597,8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Ремонт и содержание автомобильных дорог общего пользования местного значения в </w:t>
            </w:r>
            <w:r w:rsidRPr="009E5E79">
              <w:rPr>
                <w:rFonts w:ascii="Times New Roman" w:eastAsia="Times New Roman" w:hAnsi="Times New Roman" w:cs="Times New Roman"/>
                <w:sz w:val="24"/>
                <w:szCs w:val="24"/>
                <w:lang w:eastAsia="ru-RU"/>
              </w:rPr>
              <w:lastRenderedPageBreak/>
              <w:t>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15 1 00 73510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3 322,1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Иные межбюджетные трансферты бюджетам поселений на капитальный ремонт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15 1 00 85140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4 583,3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бюджетам поселений на ремонт и содержание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15 1 00 85200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1 486,0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15 1 00 85320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40,6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Софинасирование расходов на 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1 00 S3460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561,3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w:t>
            </w:r>
            <w:r w:rsidRPr="009E5E79">
              <w:rPr>
                <w:rFonts w:ascii="Times New Roman" w:eastAsia="Times New Roman" w:hAnsi="Times New Roman" w:cs="Times New Roman"/>
                <w:sz w:val="24"/>
                <w:szCs w:val="24"/>
                <w:lang w:eastAsia="ru-RU"/>
              </w:rPr>
              <w:lastRenderedPageBreak/>
              <w:t>транспортной системы»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1 00 S3510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300,2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13 1 00 50640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4 102,7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13 1 00 67340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13 1 00 73440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897,3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Предоставление субсидий субъектам малого и среднего предпринимательства, осуществляющих деятельность в сфере производства товаров (работ, услуг)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w:t>
            </w:r>
            <w:r w:rsidRPr="009E5E79">
              <w:rPr>
                <w:rFonts w:ascii="Times New Roman" w:eastAsia="Times New Roman" w:hAnsi="Times New Roman" w:cs="Times New Roman"/>
                <w:sz w:val="24"/>
                <w:szCs w:val="24"/>
                <w:lang w:eastAsia="ru-RU"/>
              </w:rPr>
              <w:lastRenderedPageBreak/>
              <w:t>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 1 00 S2760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650,0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Предоставление субсидий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 1 00 S7150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Формирование экономических и организационных механизмов привлечения инвестиций в рамках подпрограммы «Создание благоприятных условий для привлечения инвестиций"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13 2 00 21990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Капитальный ремонт муниципального жилого фонда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07 1 00 22880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180,6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07 1 00 23110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Строительство и реконструкция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w:t>
            </w:r>
            <w:r w:rsidRPr="009E5E79">
              <w:rPr>
                <w:rFonts w:ascii="Times New Roman" w:eastAsia="Times New Roman" w:hAnsi="Times New Roman" w:cs="Times New Roman"/>
                <w:sz w:val="24"/>
                <w:szCs w:val="24"/>
                <w:lang w:eastAsia="ru-RU"/>
              </w:rPr>
              <w:lastRenderedPageBreak/>
              <w:t>Мясниковского района"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07 2 00 73190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3 467,0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07 2 00 73660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839,6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водоснабжения в рамках подпрограммы "Создание условий для обеспечения качественными коммунальными услугами населения Мясниковского района"муниципальной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07 2 00 85030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бюджетам поселений на капитальное строительство объектов водоснабжения в рамках подпрограммы "Создание условий для обеспечения качественными коммунальными услугами населения Мясниковского района"муниципальной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07 2 00 85050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375,7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бюджетам поселений на ремонт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07 2 00 85210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7 802,0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Иные межбюджетные трансферты бюджетам </w:t>
            </w:r>
            <w:r w:rsidRPr="009E5E79">
              <w:rPr>
                <w:rFonts w:ascii="Times New Roman" w:eastAsia="Times New Roman" w:hAnsi="Times New Roman" w:cs="Times New Roman"/>
                <w:sz w:val="24"/>
                <w:szCs w:val="24"/>
                <w:lang w:eastAsia="ru-RU"/>
              </w:rPr>
              <w:lastRenderedPageBreak/>
              <w:t>поселений на разработку проектно-сметной документации на строительство, реконструкцию и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07 2 00 85260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1 700,0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Иные межбюджетные трансферты бюджетам поселений на содержание, восстановление и модернизацию сетей уличного освещения ( включая приобретение материалов,инвентаря)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07 2 00 85290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98,3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 2 00 S3190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289,3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Софинансирование расходов на реализацию мероприятий федеральной целевой программы "Устойчивое развитие сельских территорий на 2014 - 2017 годы и на период до 2020 года" в части развития газификации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16 4 00 R0184</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1 698,1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Иные межбюджетные трансферты на </w:t>
            </w:r>
            <w:r w:rsidRPr="009E5E79">
              <w:rPr>
                <w:rFonts w:ascii="Times New Roman" w:eastAsia="Times New Roman" w:hAnsi="Times New Roman" w:cs="Times New Roman"/>
                <w:sz w:val="24"/>
                <w:szCs w:val="24"/>
                <w:lang w:eastAsia="ru-RU"/>
              </w:rPr>
              <w:lastRenderedPageBreak/>
              <w:t>софинансирование расходов на развитие газификации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16 4 00 S5340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1 475,3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11 1 00 21850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ДДС 03 "Скорая помощь"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09 4 00 22930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170,6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Компенсация расходов, связанных с оказанием в 2014 -2016 годах медицинскими организациями, подведомственными органами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а также по проведению указанным лицам профилактических, включенных в календарь профилактических прививок по эпидемическим показаниям, по иным непрограммным мероприятиям в рамках непрограммного направления деятельности "Реализация функций иных федеральных органов государственной власти"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99 9 00 54220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622,1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На осуществление текущего ремонта (включая приобретение материалов) в рамках </w:t>
            </w:r>
            <w:r w:rsidRPr="009E5E79">
              <w:rPr>
                <w:rFonts w:ascii="Times New Roman" w:eastAsia="Times New Roman" w:hAnsi="Times New Roman" w:cs="Times New Roman"/>
                <w:sz w:val="24"/>
                <w:szCs w:val="24"/>
                <w:lang w:eastAsia="ru-RU"/>
              </w:rPr>
              <w:lastRenderedPageBreak/>
              <w:t>подпрограммы "Профилактика заболеваемости и формирование здорового образа жизни.</w:t>
            </w:r>
            <w:r w:rsidR="009E5E79">
              <w:rPr>
                <w:rFonts w:ascii="Times New Roman" w:eastAsia="Times New Roman" w:hAnsi="Times New Roman" w:cs="Times New Roman"/>
                <w:sz w:val="24"/>
                <w:szCs w:val="24"/>
                <w:lang w:eastAsia="ru-RU"/>
              </w:rPr>
              <w:t xml:space="preserve"> </w:t>
            </w:r>
            <w:r w:rsidRPr="009E5E79">
              <w:rPr>
                <w:rFonts w:ascii="Times New Roman" w:eastAsia="Times New Roman" w:hAnsi="Times New Roman" w:cs="Times New Roman"/>
                <w:sz w:val="24"/>
                <w:szCs w:val="24"/>
                <w:lang w:eastAsia="ru-RU"/>
              </w:rPr>
              <w:t>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01 1 00 21260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4 693,9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На выполнение мероприятий по подключению модульных фельдшерско-акушерских пунктов и врачебных амбулаторий к коммунальным сетям и благоустройство территорий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01 1 00 22900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2 011,7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На проведение мероприятий по благоустройству территорий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01 1 00 22910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2 340,6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01 1 00 73020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6 289,7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Софинансирование расходов на 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w:t>
            </w:r>
            <w:r w:rsidRPr="009E5E79">
              <w:rPr>
                <w:rFonts w:ascii="Times New Roman" w:eastAsia="Times New Roman" w:hAnsi="Times New Roman" w:cs="Times New Roman"/>
                <w:sz w:val="24"/>
                <w:szCs w:val="24"/>
                <w:lang w:eastAsia="ru-RU"/>
              </w:rPr>
              <w:lastRenderedPageBreak/>
              <w:t>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 1 00 S3020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701,6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05 1 00 00590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197,8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99 1 00 71180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502,4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01 1 00 20110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476,0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01 1 00 20120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w:t>
            </w:r>
            <w:r w:rsidRPr="009E5E79">
              <w:rPr>
                <w:rFonts w:ascii="Times New Roman" w:eastAsia="Times New Roman" w:hAnsi="Times New Roman" w:cs="Times New Roman"/>
                <w:sz w:val="24"/>
                <w:szCs w:val="24"/>
                <w:lang w:eastAsia="ru-RU"/>
              </w:rPr>
              <w:lastRenderedPageBreak/>
              <w:t>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01 1 00 20130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377,0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01 3 00 21160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102,0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06 1 00 73140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384,5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Субсидия на софинансирование средств федерального бюджета на мероприятия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 1 00 R0200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871,9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Софинансирование расходов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 1 00 S3140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263,8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16 4 00 11450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16 4 00 11460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350,0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99 1 00 90130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непрограммного направления деятельности «Реализация функций иных органов местного самоуправления"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99 9 00 51340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2 538,6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 1 00 R0820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3 430,0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w:t>
            </w:r>
            <w:r w:rsidRPr="009E5E79">
              <w:rPr>
                <w:rFonts w:ascii="Times New Roman" w:eastAsia="Times New Roman" w:hAnsi="Times New Roman" w:cs="Times New Roman"/>
                <w:sz w:val="24"/>
                <w:szCs w:val="24"/>
                <w:lang w:eastAsia="ru-RU"/>
              </w:rPr>
              <w:lastRenderedPageBreak/>
              <w:t>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орагнизации работы по оформлению и назначению адресной социальной помощи в соответствии с Областным законом от 22 октября 2004 года № 174-ЗС "Об адресной социалной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1 445,5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05 1 00 22820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246,4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Адаптация для инвалидов и других маломобильных групп населения приоритетных объектов социальной инфраструктуры в рамках муниципальной </w:t>
            </w:r>
            <w:r w:rsidRPr="009E5E79">
              <w:rPr>
                <w:rFonts w:ascii="Times New Roman" w:eastAsia="Times New Roman" w:hAnsi="Times New Roman" w:cs="Times New Roman"/>
                <w:sz w:val="24"/>
                <w:szCs w:val="24"/>
                <w:lang w:eastAsia="ru-RU"/>
              </w:rPr>
              <w:lastRenderedPageBreak/>
              <w:t>программы Мясниковского района "Доступная Среда"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05 1 00 22830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22,5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05 1 00 22850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133,3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12 1 00 21950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458,7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12 1 00 21950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496,3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(Премии и гранты)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12 1 00 21950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350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Иные межбюджетные трансферты Крымскому сельскому поселению на текущий ремонт спортивной площадки в с.Крым в рамках </w:t>
            </w:r>
            <w:r w:rsidRPr="009E5E79">
              <w:rPr>
                <w:rFonts w:ascii="Times New Roman" w:eastAsia="Times New Roman" w:hAnsi="Times New Roman" w:cs="Times New Roman"/>
                <w:sz w:val="24"/>
                <w:szCs w:val="24"/>
                <w:lang w:eastAsia="ru-RU"/>
              </w:rPr>
              <w:lastRenderedPageBreak/>
              <w:t>подпрограммы "Развитие инфраструктуры спорта в Мясниковском районе" муниципальной программы "Развитие физической культуры и спорта"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12 2 00 85300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1 071,0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12 2 00 99990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415,0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99 1 00 71180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2 500,0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99 1 00 90130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18 3 00 22730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Финансовый отдел Администрации Мясниковского района</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28 924,5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19 2 00 00110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6 973,9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обеспечение функций органов </w:t>
            </w:r>
            <w:r w:rsidRPr="009E5E79">
              <w:rPr>
                <w:rFonts w:ascii="Times New Roman" w:eastAsia="Times New Roman" w:hAnsi="Times New Roman" w:cs="Times New Roman"/>
                <w:sz w:val="24"/>
                <w:szCs w:val="24"/>
                <w:lang w:eastAsia="ru-RU"/>
              </w:rPr>
              <w:lastRenderedPageBreak/>
              <w:t>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19 2 00 00190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738,6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19 2 00 00190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99 1 00 90130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870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742,8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19 2 00 99990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28,8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19 2 00 99990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дополнительно зарезервированные на реализацию Указов Президента Российской Федерации от 07.05.2012 № 597 "О мерах по </w:t>
            </w:r>
            <w:r w:rsidRPr="009E5E79">
              <w:rPr>
                <w:rFonts w:ascii="Times New Roman" w:eastAsia="Times New Roman" w:hAnsi="Times New Roman" w:cs="Times New Roman"/>
                <w:sz w:val="24"/>
                <w:szCs w:val="24"/>
                <w:lang w:eastAsia="ru-RU"/>
              </w:rPr>
              <w:lastRenderedPageBreak/>
              <w:t>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99 9 00 20300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99 9 00 90120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830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(Дотации)</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19 5 00 72340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14 011,8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для обеспечения сбалансированности бюджетов сельских поселений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19 5 00 85120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5 500,0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Муниципальное учреждение "Отдел культуры и молодежной политики Администрации Мясниковского района"</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60 628,2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w:t>
            </w:r>
            <w:r w:rsidRPr="009E5E79">
              <w:rPr>
                <w:rFonts w:ascii="Times New Roman" w:eastAsia="Times New Roman" w:hAnsi="Times New Roman" w:cs="Times New Roman"/>
                <w:sz w:val="24"/>
                <w:szCs w:val="24"/>
                <w:lang w:eastAsia="ru-RU"/>
              </w:rPr>
              <w:lastRenderedPageBreak/>
              <w:t>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05 1 00 00590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107,2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10 1 00 00590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15 628,9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10 1 00 21670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На осуществление текущего ремонта учреждений дополнительного образования в рамках подпрограммы «Развитие культуры в Мясниковском районе» муниципальной программы Мясниковского района «Развитие культуры »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10 1 00 22790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918,0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Софинансирование расходов на устройство системы кондиционирования в зрительном зале МБУ ДО "ДШИ им. М.Сарьяна"в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S1180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99 1 00 71180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1 547,3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03 1 00 21300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420,7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03 1 00 73120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152,0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Софинансирование расходов на </w:t>
            </w:r>
            <w:r w:rsidRPr="009E5E79">
              <w:rPr>
                <w:rFonts w:ascii="Times New Roman" w:eastAsia="Times New Roman" w:hAnsi="Times New Roman" w:cs="Times New Roman"/>
                <w:sz w:val="24"/>
                <w:szCs w:val="24"/>
                <w:lang w:eastAsia="ru-RU"/>
              </w:rPr>
              <w:lastRenderedPageBreak/>
              <w:t>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 1 00 S3120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03 2 00 21300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43,5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10 1 00 00590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20 812,3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текущего ремонта учреждений культуры ( включая приобретение материалов)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10 1 00 21090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127,9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10 1 00 21670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10 1 00 51440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10 1 00 71030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102,8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повышение заработной платы работникам муниципальных учреждений культуры в рамках подпрограммы «Развитие </w:t>
            </w:r>
            <w:r w:rsidRPr="009E5E79">
              <w:rPr>
                <w:rFonts w:ascii="Times New Roman" w:eastAsia="Times New Roman" w:hAnsi="Times New Roman" w:cs="Times New Roman"/>
                <w:sz w:val="24"/>
                <w:szCs w:val="24"/>
                <w:lang w:eastAsia="ru-RU"/>
              </w:rPr>
              <w:lastRenderedPageBreak/>
              <w:t>культуры в Мясниковском районе» муниципальной программы Мясниковского района «Развитие культуры»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10 1 00 73850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2 099,0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10 1 00 73850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10 475,0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на изготовление проектно-сметной документации по объекту : Капитальный ремонт здания МКУК "ДК Крымского сельского поселения"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10 1 00 85010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609,2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на замену оконных блоков в здании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10 1 00 85220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440,4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на текущий ремонт здания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10 1 00 85330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59,7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Софинансирование расходов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 00 S3850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874,0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99 1 00 90130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135,4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выплаты по оплате труда работников органов местного самоуправления Мясниковского района в рамках подпрограммы "Обеспечение реализации </w:t>
            </w:r>
            <w:r w:rsidRPr="009E5E79">
              <w:rPr>
                <w:rFonts w:ascii="Times New Roman" w:eastAsia="Times New Roman" w:hAnsi="Times New Roman" w:cs="Times New Roman"/>
                <w:sz w:val="24"/>
                <w:szCs w:val="24"/>
                <w:lang w:eastAsia="ru-RU"/>
              </w:rPr>
              <w:lastRenderedPageBreak/>
              <w:t>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10 2 00 00110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2 431,6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10 2 00 00190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230,6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10 2 00 00190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906</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10 2 00 00590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3 176,2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Муниципальное учреждение "Отдел образования Администрации Мясниковского района"</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475 421,6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02 2 00 99990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99 9 00 99990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02 1 00 00590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53 032,5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 xml:space="preserve">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02 1 00 20090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128,8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На осуществление текущего ремонта (включая приобретение материалов)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02 1 00 21260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197,2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02 1 00 21670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250,0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02 1 00 22010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472,8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Мероприятия по благоустройству территорий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02 1 00 22860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w:t>
            </w:r>
            <w:r w:rsidRPr="009E5E79">
              <w:rPr>
                <w:rFonts w:ascii="Times New Roman" w:eastAsia="Times New Roman" w:hAnsi="Times New Roman" w:cs="Times New Roman"/>
                <w:sz w:val="24"/>
                <w:szCs w:val="24"/>
                <w:lang w:eastAsia="ru-RU"/>
              </w:rPr>
              <w:lastRenderedPageBreak/>
              <w:t>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02 1 00 72020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72 244,3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585,0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14 1 00 22280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153,9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газоснабжение МБДОУ ЦРР детского сада № 27 "Ласточка"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17 1 00 22000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17 1 00 23050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99 1 00 71180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444,2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02 1 00 00590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78 141,1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организацию медицинского </w:t>
            </w:r>
            <w:r w:rsidRPr="009E5E79">
              <w:rPr>
                <w:rFonts w:ascii="Times New Roman" w:eastAsia="Times New Roman" w:hAnsi="Times New Roman" w:cs="Times New Roman"/>
                <w:sz w:val="24"/>
                <w:szCs w:val="24"/>
                <w:lang w:eastAsia="ru-RU"/>
              </w:rPr>
              <w:lastRenderedPageBreak/>
              <w:t>обслуживания при проведении спортивных соревнований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02 1 00 21230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445,0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На осуществление текущего ремонта (включая приобретение материалов)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02 1 00 21260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522,4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02 1 00 22010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157,6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разработку проектно-сметной документации на капитальный ремонт муниципальных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02 1 00 22870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1 900,0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Приобретение оборудования и инвентаря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02 1 00 22940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33,4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w:t>
            </w:r>
            <w:r w:rsidRPr="009E5E79">
              <w:rPr>
                <w:rFonts w:ascii="Times New Roman" w:eastAsia="Times New Roman" w:hAnsi="Times New Roman" w:cs="Times New Roman"/>
                <w:sz w:val="24"/>
                <w:szCs w:val="24"/>
                <w:lang w:eastAsia="ru-RU"/>
              </w:rPr>
              <w:lastRenderedPageBreak/>
              <w:t>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02 1 00 72030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233 452,0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02 1 00 73110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646,1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02 1 00 74030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1 473,2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Софинансирование расходов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S3110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53,9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Софинансирование расходов на 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S4030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132,6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08 2 00 21580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75,0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99 1 00 71180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137,6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w:t>
            </w:r>
            <w:r w:rsidRPr="009E5E79">
              <w:rPr>
                <w:rFonts w:ascii="Times New Roman" w:eastAsia="Times New Roman" w:hAnsi="Times New Roman" w:cs="Times New Roman"/>
                <w:sz w:val="24"/>
                <w:szCs w:val="24"/>
                <w:lang w:eastAsia="ru-RU"/>
              </w:rPr>
              <w:lastRenderedPageBreak/>
              <w:t>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02 2 00 00190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04 2 00 00590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556,7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04 2 00 21550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04 2 00 73130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518,4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Софинансирование расходов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S3130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43,3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(Премии и гранты)</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02 1 00 21120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350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w:t>
            </w:r>
            <w:r w:rsidRPr="009E5E79">
              <w:rPr>
                <w:rFonts w:ascii="Times New Roman" w:eastAsia="Times New Roman" w:hAnsi="Times New Roman" w:cs="Times New Roman"/>
                <w:sz w:val="24"/>
                <w:szCs w:val="24"/>
                <w:lang w:eastAsia="ru-RU"/>
              </w:rPr>
              <w:lastRenderedPageBreak/>
              <w:t>(Субсидии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02 1 00 21130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190,0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02 1 00 21210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02 1 00 21220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02 1 00 99990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5 668,4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02 2 00 00110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4 623,5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02 2 00 00190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382,1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02 2 00 00190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02 2 00 72040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1 222,6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02 2 00 72040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85,6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02 2 00 99990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1 007,2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02 2 00 99990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249,1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15 2 00 22460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04 2 00 52600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164,8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04 2 00 72180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41,8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04 2 00 72180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4 175,6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04 2 00 72220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w:t>
            </w:r>
            <w:r w:rsidRPr="009E5E79">
              <w:rPr>
                <w:rFonts w:ascii="Times New Roman" w:eastAsia="Times New Roman" w:hAnsi="Times New Roman" w:cs="Times New Roman"/>
                <w:sz w:val="24"/>
                <w:szCs w:val="24"/>
                <w:lang w:eastAsia="ru-RU"/>
              </w:rPr>
              <w:lastRenderedPageBreak/>
              <w:t>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04 2 00 72420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10 137,3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Муниципальное учреждение "Управление социальной защиты населения Администрации Мясниковского района"</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208 886,9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04 1 00 99990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04 2 00 21550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04 2 00 72200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54,6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w:t>
            </w:r>
            <w:r w:rsidRPr="009E5E79">
              <w:rPr>
                <w:rFonts w:ascii="Times New Roman" w:eastAsia="Times New Roman" w:hAnsi="Times New Roman" w:cs="Times New Roman"/>
                <w:sz w:val="24"/>
                <w:szCs w:val="24"/>
                <w:lang w:eastAsia="ru-RU"/>
              </w:rPr>
              <w:lastRenderedPageBreak/>
              <w:t>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07</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04 2 00 72200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6 223,9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04 1 00 20050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04 1 00 20050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810,1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04 3 00 72260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7 861,4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04 1 00 51370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11,8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w:t>
            </w:r>
            <w:r w:rsidRPr="009E5E79">
              <w:rPr>
                <w:rFonts w:ascii="Times New Roman" w:eastAsia="Times New Roman" w:hAnsi="Times New Roman" w:cs="Times New Roman"/>
                <w:sz w:val="24"/>
                <w:szCs w:val="24"/>
                <w:lang w:eastAsia="ru-RU"/>
              </w:rPr>
              <w:lastRenderedPageBreak/>
              <w:t>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04 1 00 51370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1 218,2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04 1 00 52200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04 1 00 52200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742,4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04 1 00 52500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391,0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04 1 00 52500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31 119,0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w:t>
            </w:r>
            <w:r w:rsidRPr="009E5E79">
              <w:rPr>
                <w:rFonts w:ascii="Times New Roman" w:eastAsia="Times New Roman" w:hAnsi="Times New Roman" w:cs="Times New Roman"/>
                <w:sz w:val="24"/>
                <w:szCs w:val="24"/>
                <w:lang w:eastAsia="ru-RU"/>
              </w:rPr>
              <w:lastRenderedPageBreak/>
              <w:t>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04 1 00 72050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177,6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04 1 00 72050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17 172,5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04 1 00 72060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532,3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w:t>
            </w:r>
            <w:r w:rsidRPr="009E5E79">
              <w:rPr>
                <w:rFonts w:ascii="Times New Roman" w:eastAsia="Times New Roman" w:hAnsi="Times New Roman" w:cs="Times New Roman"/>
                <w:sz w:val="24"/>
                <w:szCs w:val="24"/>
                <w:lang w:eastAsia="ru-RU"/>
              </w:rPr>
              <w:lastRenderedPageBreak/>
              <w:t>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04 1 00 72070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04 1 00 72070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475,8</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04 1 00 72080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77,2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w:t>
            </w:r>
            <w:r w:rsidRPr="009E5E79">
              <w:rPr>
                <w:rFonts w:ascii="Times New Roman" w:eastAsia="Times New Roman" w:hAnsi="Times New Roman" w:cs="Times New Roman"/>
                <w:sz w:val="24"/>
                <w:szCs w:val="24"/>
                <w:lang w:eastAsia="ru-RU"/>
              </w:rPr>
              <w:lastRenderedPageBreak/>
              <w:t>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04 1 00 72080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7 795,1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04 1 00 72090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502,5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04 1 00 72090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49 349,9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04 1 00 72100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90,9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04 1 00 72100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7 593,1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w:t>
            </w:r>
            <w:r w:rsidRPr="009E5E79">
              <w:rPr>
                <w:rFonts w:ascii="Times New Roman" w:eastAsia="Times New Roman" w:hAnsi="Times New Roman" w:cs="Times New Roman"/>
                <w:sz w:val="24"/>
                <w:szCs w:val="24"/>
                <w:lang w:eastAsia="ru-RU"/>
              </w:rPr>
              <w:lastRenderedPageBreak/>
              <w:t>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04 1 00 72120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04 1 00 72120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216,1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04 2 00 72150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78,1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04 2 00 72150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7 357,2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04 2 00 72160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63,3</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w:t>
            </w:r>
            <w:r w:rsidRPr="009E5E79">
              <w:rPr>
                <w:rFonts w:ascii="Times New Roman" w:eastAsia="Times New Roman" w:hAnsi="Times New Roman" w:cs="Times New Roman"/>
                <w:sz w:val="24"/>
                <w:szCs w:val="24"/>
                <w:lang w:eastAsia="ru-RU"/>
              </w:rPr>
              <w:lastRenderedPageBreak/>
              <w:t>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04 2 00 72160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5 949,5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04 2 00 72170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16 455,0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04 2 00 72210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1 284,0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04 2 00 72240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04 2 00 72240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21,7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Выплата инвалидам компенсаций страховых премий по договорам обязательного страхования гражданской ответственности </w:t>
            </w:r>
            <w:r w:rsidRPr="009E5E79">
              <w:rPr>
                <w:rFonts w:ascii="Times New Roman" w:eastAsia="Times New Roman" w:hAnsi="Times New Roman" w:cs="Times New Roman"/>
                <w:sz w:val="24"/>
                <w:szCs w:val="24"/>
                <w:lang w:eastAsia="ru-RU"/>
              </w:rPr>
              <w:lastRenderedPageBreak/>
              <w:t>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05 2 00 52800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05 2 00 52800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39,2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ежемесячную денежную выплату ,назначаемую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04 2 00 50840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7 146,6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w:t>
            </w:r>
            <w:r w:rsidRPr="009E5E79">
              <w:rPr>
                <w:rFonts w:ascii="Times New Roman" w:eastAsia="Times New Roman" w:hAnsi="Times New Roman" w:cs="Times New Roman"/>
                <w:sz w:val="24"/>
                <w:szCs w:val="24"/>
                <w:lang w:eastAsia="ru-RU"/>
              </w:rPr>
              <w:lastRenderedPageBreak/>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04 2 00 52700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265,5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04 2 00 53800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23 644,5</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R0840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131,0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w:t>
            </w:r>
            <w:r w:rsidRPr="009E5E79">
              <w:rPr>
                <w:rFonts w:ascii="Times New Roman" w:eastAsia="Times New Roman" w:hAnsi="Times New Roman" w:cs="Times New Roman"/>
                <w:sz w:val="24"/>
                <w:szCs w:val="24"/>
                <w:lang w:eastAsia="ru-RU"/>
              </w:rPr>
              <w:lastRenderedPageBreak/>
              <w:t>поддержка граждан» (Социальные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2 00 R0840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6 361,0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04 1 00 00190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347,1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орагнизации работы по оформлению и назначению адресной социальной помощи в соответствии с Областным законом от 22 октября 2004 года № 174-ЗС "Об адресной социалной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w:t>
            </w:r>
            <w:r w:rsidRPr="009E5E79">
              <w:rPr>
                <w:rFonts w:ascii="Times New Roman" w:eastAsia="Times New Roman" w:hAnsi="Times New Roman" w:cs="Times New Roman"/>
                <w:sz w:val="24"/>
                <w:szCs w:val="24"/>
                <w:lang w:eastAsia="ru-RU"/>
              </w:rPr>
              <w:lastRenderedPageBreak/>
              <w:t>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6 735,2</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орагнизации работы по оформлению и назначению адресной социальной помощи в соответствии с Областным законом от 22 октября 2004 года № 174-ЗС "Об адресной социалной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490,6</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w:t>
            </w:r>
            <w:r w:rsidRPr="009E5E79">
              <w:rPr>
                <w:rFonts w:ascii="Times New Roman" w:eastAsia="Times New Roman" w:hAnsi="Times New Roman" w:cs="Times New Roman"/>
                <w:sz w:val="24"/>
                <w:szCs w:val="24"/>
                <w:lang w:eastAsia="ru-RU"/>
              </w:rPr>
              <w:lastRenderedPageBreak/>
              <w:t>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орагнизации работы по оформлению и назначению адресной социальной помощи в соответствии с Областным законом от 22 октября 2004 года № 174-ЗС "Об адресной социалной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04 1 00 72110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913</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06</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05 1 00 22850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50,0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Отдел записи актов гражданского состояния Администрации Мясниковского района Ростовской области</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1 303,9</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 xml:space="preserve">Расходы на государственную регистрацию актов гражданского состояния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w:t>
            </w:r>
            <w:r w:rsidRPr="009E5E79">
              <w:rPr>
                <w:rFonts w:ascii="Times New Roman" w:eastAsia="Times New Roman" w:hAnsi="Times New Roman" w:cs="Times New Roman"/>
                <w:sz w:val="24"/>
                <w:szCs w:val="24"/>
                <w:lang w:eastAsia="ru-RU"/>
              </w:rPr>
              <w:lastRenderedPageBreak/>
              <w:t>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917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14 1 00 72290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7,1</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lastRenderedPageBreak/>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99 9 00 59310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120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1 188,0</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99 9 00 59310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240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102,7</w:t>
            </w:r>
          </w:p>
        </w:tc>
      </w:tr>
      <w:tr w:rsidR="00301A76" w:rsidRPr="009E5E79" w:rsidTr="009E5E79">
        <w:trPr>
          <w:trHeight w:val="20"/>
        </w:trPr>
        <w:tc>
          <w:tcPr>
            <w:tcW w:w="5104" w:type="dxa"/>
            <w:tcBorders>
              <w:top w:val="nil"/>
              <w:left w:val="single" w:sz="4" w:space="0" w:color="auto"/>
              <w:bottom w:val="single" w:sz="4" w:space="0" w:color="auto"/>
              <w:right w:val="single" w:sz="4" w:space="0" w:color="auto"/>
            </w:tcBorders>
            <w:shd w:val="clear" w:color="auto" w:fill="auto"/>
            <w:hideMark/>
          </w:tcPr>
          <w:p w:rsidR="00301A76" w:rsidRPr="009E5E79" w:rsidRDefault="00301A76" w:rsidP="00301A76">
            <w:pPr>
              <w:spacing w:after="0" w:line="240" w:lineRule="auto"/>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917</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13</w:t>
            </w:r>
          </w:p>
        </w:tc>
        <w:tc>
          <w:tcPr>
            <w:tcW w:w="1766"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99 9 00 59310</w:t>
            </w:r>
          </w:p>
        </w:tc>
        <w:tc>
          <w:tcPr>
            <w:tcW w:w="823" w:type="dxa"/>
            <w:tcBorders>
              <w:top w:val="nil"/>
              <w:left w:val="nil"/>
              <w:bottom w:val="single" w:sz="4" w:space="0" w:color="auto"/>
              <w:right w:val="single" w:sz="4" w:space="0" w:color="auto"/>
            </w:tcBorders>
            <w:shd w:val="clear" w:color="auto" w:fill="auto"/>
            <w:hideMark/>
          </w:tcPr>
          <w:p w:rsidR="00301A76" w:rsidRPr="009E5E79" w:rsidRDefault="00301A76" w:rsidP="00301A76">
            <w:pPr>
              <w:spacing w:after="0" w:line="240" w:lineRule="auto"/>
              <w:jc w:val="center"/>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850</w:t>
            </w:r>
          </w:p>
        </w:tc>
        <w:tc>
          <w:tcPr>
            <w:tcW w:w="1303" w:type="dxa"/>
            <w:tcBorders>
              <w:top w:val="nil"/>
              <w:left w:val="nil"/>
              <w:bottom w:val="single" w:sz="4" w:space="0" w:color="auto"/>
              <w:right w:val="single" w:sz="4" w:space="0" w:color="auto"/>
            </w:tcBorders>
            <w:shd w:val="clear" w:color="auto" w:fill="auto"/>
            <w:noWrap/>
            <w:hideMark/>
          </w:tcPr>
          <w:p w:rsidR="00301A76" w:rsidRPr="009E5E79" w:rsidRDefault="00301A76" w:rsidP="00301A76">
            <w:pPr>
              <w:spacing w:after="0" w:line="240" w:lineRule="auto"/>
              <w:jc w:val="right"/>
              <w:rPr>
                <w:rFonts w:ascii="Times New Roman" w:eastAsia="Times New Roman" w:hAnsi="Times New Roman" w:cs="Times New Roman"/>
                <w:sz w:val="24"/>
                <w:szCs w:val="24"/>
                <w:lang w:eastAsia="ru-RU"/>
              </w:rPr>
            </w:pPr>
            <w:r w:rsidRPr="009E5E79">
              <w:rPr>
                <w:rFonts w:ascii="Times New Roman" w:eastAsia="Times New Roman" w:hAnsi="Times New Roman" w:cs="Times New Roman"/>
                <w:sz w:val="24"/>
                <w:szCs w:val="24"/>
                <w:lang w:eastAsia="ru-RU"/>
              </w:rPr>
              <w:t>6,1</w:t>
            </w:r>
          </w:p>
        </w:tc>
      </w:tr>
    </w:tbl>
    <w:p w:rsidR="00FB1475" w:rsidRDefault="00FB1475"/>
    <w:p w:rsidR="009E5E79" w:rsidRDefault="009E5E79"/>
    <w:p w:rsidR="009E5E79" w:rsidRDefault="009E5E79" w:rsidP="009E5E79">
      <w:pPr>
        <w:spacing w:after="0" w:line="240" w:lineRule="auto"/>
        <w:ind w:left="-709" w:firstLine="709"/>
      </w:pPr>
    </w:p>
    <w:p w:rsidR="009E5E79" w:rsidRDefault="009E5E79" w:rsidP="009E5E79">
      <w:pPr>
        <w:spacing w:after="0" w:line="240" w:lineRule="auto"/>
        <w:rPr>
          <w:rFonts w:ascii="Times New Roman" w:eastAsia="Calibri" w:hAnsi="Times New Roman" w:cs="Times New Roman"/>
          <w:sz w:val="28"/>
          <w:szCs w:val="27"/>
        </w:rPr>
      </w:pPr>
      <w:r>
        <w:rPr>
          <w:rFonts w:ascii="Times New Roman" w:eastAsia="Calibri" w:hAnsi="Times New Roman" w:cs="Times New Roman"/>
          <w:sz w:val="28"/>
          <w:szCs w:val="27"/>
        </w:rPr>
        <w:t>Председатель Собрания депутатов -</w:t>
      </w:r>
    </w:p>
    <w:p w:rsidR="009E5E79" w:rsidRDefault="009E5E79" w:rsidP="009E5E79">
      <w:pPr>
        <w:spacing w:after="0" w:line="240" w:lineRule="auto"/>
        <w:jc w:val="both"/>
        <w:rPr>
          <w:rFonts w:ascii="Times New Roman" w:eastAsia="Calibri" w:hAnsi="Times New Roman" w:cs="Times New Roman"/>
          <w:sz w:val="28"/>
          <w:szCs w:val="27"/>
        </w:rPr>
      </w:pPr>
      <w:r>
        <w:rPr>
          <w:rFonts w:ascii="Times New Roman" w:eastAsia="Calibri" w:hAnsi="Times New Roman" w:cs="Times New Roman"/>
          <w:sz w:val="28"/>
          <w:szCs w:val="27"/>
        </w:rPr>
        <w:t xml:space="preserve">глава Мясниковского района </w:t>
      </w:r>
      <w:r>
        <w:rPr>
          <w:rFonts w:ascii="Times New Roman" w:eastAsia="Calibri" w:hAnsi="Times New Roman" w:cs="Times New Roman"/>
          <w:sz w:val="28"/>
          <w:szCs w:val="27"/>
        </w:rPr>
        <w:tab/>
      </w:r>
      <w:r>
        <w:rPr>
          <w:rFonts w:ascii="Times New Roman" w:eastAsia="Calibri" w:hAnsi="Times New Roman" w:cs="Times New Roman"/>
          <w:sz w:val="28"/>
          <w:szCs w:val="27"/>
        </w:rPr>
        <w:tab/>
      </w:r>
      <w:r>
        <w:rPr>
          <w:rFonts w:ascii="Times New Roman" w:eastAsia="Calibri" w:hAnsi="Times New Roman" w:cs="Times New Roman"/>
          <w:sz w:val="28"/>
          <w:szCs w:val="27"/>
        </w:rPr>
        <w:tab/>
      </w:r>
      <w:r>
        <w:rPr>
          <w:rFonts w:ascii="Times New Roman" w:eastAsia="Calibri" w:hAnsi="Times New Roman" w:cs="Times New Roman"/>
          <w:sz w:val="28"/>
          <w:szCs w:val="27"/>
        </w:rPr>
        <w:tab/>
      </w:r>
      <w:r>
        <w:rPr>
          <w:rFonts w:ascii="Times New Roman" w:eastAsia="Calibri" w:hAnsi="Times New Roman" w:cs="Times New Roman"/>
          <w:sz w:val="28"/>
          <w:szCs w:val="27"/>
        </w:rPr>
        <w:tab/>
      </w:r>
      <w:r>
        <w:rPr>
          <w:rFonts w:ascii="Times New Roman" w:eastAsia="Calibri" w:hAnsi="Times New Roman" w:cs="Times New Roman"/>
          <w:sz w:val="28"/>
          <w:szCs w:val="27"/>
        </w:rPr>
        <w:tab/>
        <w:t xml:space="preserve">     Н.А. Хахерина</w:t>
      </w:r>
    </w:p>
    <w:p w:rsidR="009E5E79" w:rsidRDefault="009E5E79"/>
    <w:sectPr w:rsidR="009E5E79" w:rsidSect="00FB1475">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258" w:rsidRDefault="001F3258" w:rsidP="009E5E79">
      <w:pPr>
        <w:spacing w:after="0" w:line="240" w:lineRule="auto"/>
      </w:pPr>
      <w:r>
        <w:separator/>
      </w:r>
    </w:p>
  </w:endnote>
  <w:endnote w:type="continuationSeparator" w:id="1">
    <w:p w:rsidR="001F3258" w:rsidRDefault="001F3258" w:rsidP="009E5E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3282"/>
      <w:docPartObj>
        <w:docPartGallery w:val="Page Numbers (Bottom of Page)"/>
        <w:docPartUnique/>
      </w:docPartObj>
    </w:sdtPr>
    <w:sdtContent>
      <w:p w:rsidR="009E5E79" w:rsidRDefault="009E5E79">
        <w:pPr>
          <w:pStyle w:val="a7"/>
          <w:jc w:val="right"/>
        </w:pPr>
        <w:fldSimple w:instr=" PAGE   \* MERGEFORMAT ">
          <w:r>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258" w:rsidRDefault="001F3258" w:rsidP="009E5E79">
      <w:pPr>
        <w:spacing w:after="0" w:line="240" w:lineRule="auto"/>
      </w:pPr>
      <w:r>
        <w:separator/>
      </w:r>
    </w:p>
  </w:footnote>
  <w:footnote w:type="continuationSeparator" w:id="1">
    <w:p w:rsidR="001F3258" w:rsidRDefault="001F3258" w:rsidP="009E5E7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01A76"/>
    <w:rsid w:val="001F3258"/>
    <w:rsid w:val="00301A76"/>
    <w:rsid w:val="003E1013"/>
    <w:rsid w:val="0054430F"/>
    <w:rsid w:val="006E242B"/>
    <w:rsid w:val="009E5E79"/>
    <w:rsid w:val="00A32EA2"/>
    <w:rsid w:val="00A67BAF"/>
    <w:rsid w:val="00FB14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4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01A76"/>
    <w:rPr>
      <w:color w:val="0000FF"/>
      <w:u w:val="single"/>
    </w:rPr>
  </w:style>
  <w:style w:type="character" w:styleId="a4">
    <w:name w:val="FollowedHyperlink"/>
    <w:basedOn w:val="a0"/>
    <w:uiPriority w:val="99"/>
    <w:semiHidden/>
    <w:unhideWhenUsed/>
    <w:rsid w:val="00301A76"/>
    <w:rPr>
      <w:color w:val="800080"/>
      <w:u w:val="single"/>
    </w:rPr>
  </w:style>
  <w:style w:type="paragraph" w:customStyle="1" w:styleId="xl65">
    <w:name w:val="xl65"/>
    <w:basedOn w:val="a"/>
    <w:rsid w:val="00301A76"/>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6">
    <w:name w:val="xl66"/>
    <w:basedOn w:val="a"/>
    <w:rsid w:val="00301A76"/>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7">
    <w:name w:val="xl67"/>
    <w:basedOn w:val="a"/>
    <w:rsid w:val="00301A76"/>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8">
    <w:name w:val="xl68"/>
    <w:basedOn w:val="a"/>
    <w:rsid w:val="00301A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301A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0">
    <w:name w:val="xl70"/>
    <w:basedOn w:val="a"/>
    <w:rsid w:val="00301A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71">
    <w:name w:val="xl71"/>
    <w:basedOn w:val="a"/>
    <w:rsid w:val="00301A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72">
    <w:name w:val="xl72"/>
    <w:basedOn w:val="a"/>
    <w:rsid w:val="00301A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73">
    <w:name w:val="xl73"/>
    <w:basedOn w:val="a"/>
    <w:rsid w:val="00301A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4">
    <w:name w:val="xl74"/>
    <w:basedOn w:val="a"/>
    <w:rsid w:val="00301A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5">
    <w:name w:val="xl75"/>
    <w:basedOn w:val="a"/>
    <w:rsid w:val="00301A7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6">
    <w:name w:val="xl76"/>
    <w:basedOn w:val="a"/>
    <w:rsid w:val="00301A76"/>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77">
    <w:name w:val="xl77"/>
    <w:basedOn w:val="a"/>
    <w:rsid w:val="00301A76"/>
    <w:pPr>
      <w:spacing w:before="100" w:beforeAutospacing="1" w:after="100" w:afterAutospacing="1" w:line="240" w:lineRule="auto"/>
      <w:jc w:val="right"/>
    </w:pPr>
    <w:rPr>
      <w:rFonts w:ascii="Times New Roman" w:eastAsia="Times New Roman" w:hAnsi="Times New Roman" w:cs="Times New Roman"/>
      <w:b/>
      <w:bCs/>
      <w:sz w:val="28"/>
      <w:szCs w:val="28"/>
      <w:lang w:eastAsia="ru-RU"/>
    </w:rPr>
  </w:style>
  <w:style w:type="paragraph" w:styleId="a5">
    <w:name w:val="header"/>
    <w:basedOn w:val="a"/>
    <w:link w:val="a6"/>
    <w:uiPriority w:val="99"/>
    <w:semiHidden/>
    <w:unhideWhenUsed/>
    <w:rsid w:val="009E5E7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E5E79"/>
  </w:style>
  <w:style w:type="paragraph" w:styleId="a7">
    <w:name w:val="footer"/>
    <w:basedOn w:val="a"/>
    <w:link w:val="a8"/>
    <w:uiPriority w:val="99"/>
    <w:unhideWhenUsed/>
    <w:rsid w:val="009E5E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E5E79"/>
  </w:style>
</w:styles>
</file>

<file path=word/webSettings.xml><?xml version="1.0" encoding="utf-8"?>
<w:webSettings xmlns:r="http://schemas.openxmlformats.org/officeDocument/2006/relationships" xmlns:w="http://schemas.openxmlformats.org/wordprocessingml/2006/main">
  <w:divs>
    <w:div w:id="23944719">
      <w:bodyDiv w:val="1"/>
      <w:marLeft w:val="0"/>
      <w:marRight w:val="0"/>
      <w:marTop w:val="0"/>
      <w:marBottom w:val="0"/>
      <w:divBdr>
        <w:top w:val="none" w:sz="0" w:space="0" w:color="auto"/>
        <w:left w:val="none" w:sz="0" w:space="0" w:color="auto"/>
        <w:bottom w:val="none" w:sz="0" w:space="0" w:color="auto"/>
        <w:right w:val="none" w:sz="0" w:space="0" w:color="auto"/>
      </w:divBdr>
    </w:div>
    <w:div w:id="207882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15560</Words>
  <Characters>88698</Characters>
  <Application>Microsoft Office Word</Application>
  <DocSecurity>0</DocSecurity>
  <Lines>739</Lines>
  <Paragraphs>208</Paragraphs>
  <ScaleCrop>false</ScaleCrop>
  <Company/>
  <LinksUpToDate>false</LinksUpToDate>
  <CharactersWithSpaces>104050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Хачкиева О.А.</cp:lastModifiedBy>
  <cp:revision>5</cp:revision>
  <dcterms:created xsi:type="dcterms:W3CDTF">2016-10-07T06:57:00Z</dcterms:created>
  <dcterms:modified xsi:type="dcterms:W3CDTF">2016-10-10T12:17:00Z</dcterms:modified>
</cp:coreProperties>
</file>